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39" w:rsidRPr="00046C39" w:rsidRDefault="00046C39" w:rsidP="00046C39">
      <w:pPr>
        <w:pStyle w:val="a9"/>
        <w:jc w:val="center"/>
        <w:rPr>
          <w:rFonts w:cstheme="minorHAnsi"/>
          <w:b/>
          <w:sz w:val="24"/>
          <w:szCs w:val="24"/>
          <w:lang w:eastAsia="ru-RU"/>
        </w:rPr>
      </w:pPr>
      <w:r w:rsidRPr="00046C39">
        <w:rPr>
          <w:rFonts w:cstheme="minorHAnsi"/>
          <w:b/>
          <w:sz w:val="24"/>
          <w:szCs w:val="24"/>
          <w:lang w:eastAsia="ru-RU"/>
        </w:rPr>
        <w:t>НОВОГОДНЯЯ МОСКВА</w:t>
      </w:r>
    </w:p>
    <w:p w:rsidR="00046C39" w:rsidRPr="00046C39" w:rsidRDefault="00046C39" w:rsidP="00046C39">
      <w:pPr>
        <w:pStyle w:val="a9"/>
        <w:jc w:val="center"/>
        <w:rPr>
          <w:rFonts w:cstheme="minorHAnsi"/>
          <w:sz w:val="24"/>
          <w:szCs w:val="24"/>
          <w:lang w:eastAsia="ru-RU"/>
        </w:rPr>
      </w:pPr>
      <w:r w:rsidRPr="00046C39">
        <w:rPr>
          <w:rFonts w:cstheme="minorHAnsi"/>
          <w:sz w:val="24"/>
          <w:szCs w:val="24"/>
          <w:lang w:eastAsia="ru-RU"/>
        </w:rPr>
        <w:t>03.01.20</w:t>
      </w:r>
      <w:r w:rsidR="00D6748C">
        <w:rPr>
          <w:rFonts w:cstheme="minorHAnsi"/>
          <w:sz w:val="24"/>
          <w:szCs w:val="24"/>
          <w:lang w:eastAsia="ru-RU"/>
        </w:rPr>
        <w:t>21</w:t>
      </w:r>
      <w:r w:rsidRPr="00046C39">
        <w:rPr>
          <w:rFonts w:cstheme="minorHAnsi"/>
          <w:sz w:val="24"/>
          <w:szCs w:val="24"/>
          <w:lang w:eastAsia="ru-RU"/>
        </w:rPr>
        <w:t>.-04.01.20</w:t>
      </w:r>
      <w:r w:rsidR="00D6748C">
        <w:rPr>
          <w:rFonts w:cstheme="minorHAnsi"/>
          <w:sz w:val="24"/>
          <w:szCs w:val="24"/>
          <w:lang w:eastAsia="ru-RU"/>
        </w:rPr>
        <w:t>21</w:t>
      </w:r>
      <w:r w:rsidRPr="00046C39">
        <w:rPr>
          <w:rFonts w:cstheme="minorHAnsi"/>
          <w:sz w:val="24"/>
          <w:szCs w:val="24"/>
          <w:lang w:eastAsia="ru-RU"/>
        </w:rPr>
        <w:t>.</w:t>
      </w:r>
    </w:p>
    <w:p w:rsidR="00046C39" w:rsidRPr="00046C39" w:rsidRDefault="00046C39" w:rsidP="00046C39">
      <w:pPr>
        <w:pStyle w:val="a9"/>
        <w:jc w:val="center"/>
        <w:rPr>
          <w:rFonts w:cstheme="minorHAnsi"/>
          <w:sz w:val="24"/>
          <w:szCs w:val="24"/>
          <w:lang w:eastAsia="ru-RU"/>
        </w:rPr>
      </w:pPr>
      <w:r w:rsidRPr="00046C39">
        <w:rPr>
          <w:rFonts w:cstheme="minorHAnsi"/>
          <w:sz w:val="24"/>
          <w:szCs w:val="24"/>
          <w:lang w:eastAsia="ru-RU"/>
        </w:rPr>
        <w:t>2 дня, без ночных переездов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b/>
          <w:lang w:eastAsia="ru-RU"/>
        </w:rPr>
        <w:t xml:space="preserve">1 день </w:t>
      </w:r>
      <w:r w:rsidR="00802ECC">
        <w:rPr>
          <w:rFonts w:cstheme="minorHAnsi"/>
          <w:b/>
          <w:lang w:eastAsia="ru-RU"/>
        </w:rPr>
        <w:t xml:space="preserve"> 03.01.21</w:t>
      </w:r>
      <w:r>
        <w:rPr>
          <w:rFonts w:cstheme="minorHAnsi"/>
          <w:b/>
          <w:lang w:eastAsia="ru-RU"/>
        </w:rPr>
        <w:t>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05.30 Отправление из Н.Новгорода, центр Сормово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06.00 Отправление из Н.Новгорода, площадь Ленина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Прибытие в Москву.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Обед в кафе</w:t>
      </w:r>
      <w:r w:rsidRPr="00046C39">
        <w:rPr>
          <w:rFonts w:cstheme="minorHAnsi"/>
          <w:lang w:eastAsia="ru-RU"/>
        </w:rPr>
        <w:t xml:space="preserve"> в центре города.</w:t>
      </w: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b/>
          <w:lang w:eastAsia="ru-RU"/>
        </w:rPr>
        <w:t>Пешеходная экскурсия по историческому центру.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Красная площадь – самое сердце столицы, главная площадь Москвы. В непосредственной близости от Красной площади расположен чудесный парк – Александровский сад – интереснейшее место у самых стен Кремля.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В ходе экскурсии по Красной площади и Александровскому саду Вы насладитесь поразительной архитектурой зданий и сооружений, расположенных у стен Кремля.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Вы увидите: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собор Покрова Пресвятой Богородицы, что на рву, – обычно его им</w:t>
      </w:r>
      <w:r>
        <w:rPr>
          <w:rFonts w:cstheme="minorHAnsi"/>
          <w:lang w:eastAsia="ru-RU"/>
        </w:rPr>
        <w:t>енуют храм Василия Блаженного;</w:t>
      </w:r>
      <w:r>
        <w:rPr>
          <w:rFonts w:cstheme="minorHAnsi"/>
          <w:lang w:eastAsia="ru-RU"/>
        </w:rPr>
        <w:br/>
      </w:r>
      <w:r w:rsidRPr="00046C39">
        <w:rPr>
          <w:rFonts w:cstheme="minorHAnsi"/>
          <w:lang w:eastAsia="ru-RU"/>
        </w:rPr>
        <w:t>памятник Минину и Пожарскому;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Спасскую и Никольскую башни Московского Кремля;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 xml:space="preserve"> ГУМ; Лобное место.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 xml:space="preserve">Посещение «Парка </w:t>
      </w:r>
      <w:proofErr w:type="spellStart"/>
      <w:r w:rsidRPr="00046C39">
        <w:rPr>
          <w:rFonts w:cstheme="minorHAnsi"/>
          <w:b/>
          <w:lang w:eastAsia="ru-RU"/>
        </w:rPr>
        <w:t>Зарядье</w:t>
      </w:r>
      <w:proofErr w:type="spellEnd"/>
      <w:r w:rsidRPr="00046C39">
        <w:rPr>
          <w:rFonts w:cstheme="minorHAnsi"/>
          <w:b/>
          <w:lang w:eastAsia="ru-RU"/>
        </w:rPr>
        <w:t>».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Это настоящее чудо инженерной мысли и шедевр ландшафтного дизайна, подобных которым нет в России, и очень мало аналогов в мире!</w:t>
      </w:r>
      <w:r w:rsidRPr="00046C39">
        <w:rPr>
          <w:rFonts w:cstheme="minorHAnsi"/>
          <w:lang w:eastAsia="ru-RU"/>
        </w:rPr>
        <w:br/>
        <w:t xml:space="preserve">Наш путь лежит по старейшим улицам Китай-города, по Никольской улице, Ильинке и Варварке к самому старому (не считая Кремля) району Москвы – </w:t>
      </w:r>
      <w:proofErr w:type="spellStart"/>
      <w:r w:rsidRPr="00046C39">
        <w:rPr>
          <w:rFonts w:cstheme="minorHAnsi"/>
          <w:lang w:eastAsia="ru-RU"/>
        </w:rPr>
        <w:t>Зарядью</w:t>
      </w:r>
      <w:proofErr w:type="spellEnd"/>
      <w:r w:rsidRPr="00046C39">
        <w:rPr>
          <w:rFonts w:cstheme="minorHAnsi"/>
          <w:lang w:eastAsia="ru-RU"/>
        </w:rPr>
        <w:t>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 xml:space="preserve">Здесь находится лучшая видовая площадка </w:t>
      </w:r>
      <w:proofErr w:type="gramStart"/>
      <w:r w:rsidRPr="00046C39">
        <w:rPr>
          <w:rFonts w:cstheme="minorHAnsi"/>
          <w:lang w:eastAsia="ru-RU"/>
        </w:rPr>
        <w:t>столицы</w:t>
      </w:r>
      <w:proofErr w:type="gramEnd"/>
      <w:r w:rsidRPr="00046C39">
        <w:rPr>
          <w:rFonts w:cstheme="minorHAnsi"/>
          <w:lang w:eastAsia="ru-RU"/>
        </w:rPr>
        <w:t xml:space="preserve"> и грандиозное сооружение передовой инженерной мысли - уникальный Парящий мост, с которого открываются невероятные, самые лучшие виды на Кремль, Васильевский спуск и панорамы Москвы-реки.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Вечерняя прогулка "Огни Москвы"!</w:t>
      </w:r>
      <w:r w:rsidRPr="00046C39">
        <w:rPr>
          <w:rFonts w:cstheme="minorHAnsi"/>
          <w:lang w:eastAsia="ru-RU"/>
        </w:rPr>
        <w:t xml:space="preserve">    Тысячи новогодних огней,  новогодние елки, историческая архитектура в узорах снежных хлопьев и морозных льдинок...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Размещение в гостинице Измайлово</w:t>
      </w:r>
      <w:r w:rsidRPr="00046C39">
        <w:rPr>
          <w:rFonts w:cstheme="minorHAnsi"/>
          <w:lang w:eastAsia="ru-RU"/>
        </w:rPr>
        <w:t>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Крупный гостиничный комплекс в районе Измайловского парка, находится рядом со станцией метро "Партизанская". Гостям предоставляются просторные элегантные номера в современном стиле.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</w:p>
    <w:p w:rsidR="00046C39" w:rsidRPr="00046C39" w:rsidRDefault="00802ECC" w:rsidP="00046C39">
      <w:pPr>
        <w:pStyle w:val="a9"/>
        <w:rPr>
          <w:rFonts w:cstheme="minorHAnsi"/>
          <w:b/>
          <w:lang w:eastAsia="ru-RU"/>
        </w:rPr>
      </w:pPr>
      <w:r>
        <w:rPr>
          <w:rFonts w:cstheme="minorHAnsi"/>
          <w:b/>
          <w:lang w:eastAsia="ru-RU"/>
        </w:rPr>
        <w:t>2 день 04.01.21</w:t>
      </w:r>
      <w:r w:rsidR="00046C39" w:rsidRPr="00046C39">
        <w:rPr>
          <w:rFonts w:cstheme="minorHAnsi"/>
          <w:b/>
          <w:lang w:eastAsia="ru-RU"/>
        </w:rPr>
        <w:t>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b/>
          <w:lang w:eastAsia="ru-RU"/>
        </w:rPr>
        <w:t>Завтрак шведский стол в гостинице</w:t>
      </w:r>
      <w:r w:rsidRPr="00046C39">
        <w:rPr>
          <w:rFonts w:cstheme="minorHAnsi"/>
          <w:lang w:eastAsia="ru-RU"/>
        </w:rPr>
        <w:t>. Освобождение номеров. </w:t>
      </w:r>
    </w:p>
    <w:p w:rsidR="00046C39" w:rsidRPr="00046C39" w:rsidRDefault="00133F4D" w:rsidP="00046C39">
      <w:pPr>
        <w:pStyle w:val="a9"/>
        <w:rPr>
          <w:rFonts w:cstheme="minorHAnsi"/>
          <w:lang w:eastAsia="ru-RU"/>
        </w:rPr>
      </w:pPr>
      <w:r w:rsidRPr="00133F4D">
        <w:rPr>
          <w:b/>
        </w:rPr>
        <w:t>Интерактивная экскурсия «Русские забавы».</w:t>
      </w:r>
      <w:r>
        <w:br/>
        <w:t xml:space="preserve">Экскурсия по Измайловскому Кремлю, во время которой гид расскажет любопытнейшие истории, связанные с этим местом. В процессе программы гости </w:t>
      </w:r>
      <w:proofErr w:type="spellStart"/>
      <w:r>
        <w:t>принимут</w:t>
      </w:r>
      <w:proofErr w:type="spellEnd"/>
      <w:r>
        <w:t xml:space="preserve"> активное участие в массовых народных играх и забавах. Под руководством аниматора гости будут водить хороводы, перетягивать канат, играть в различные весёлые игры, связанные с календарными обрядами наших предков.</w:t>
      </w:r>
    </w:p>
    <w:p w:rsidR="00046C39" w:rsidRPr="00046C39" w:rsidRDefault="00046C39" w:rsidP="00046C39">
      <w:pPr>
        <w:pStyle w:val="a9"/>
        <w:rPr>
          <w:rFonts w:cstheme="minorHAnsi"/>
          <w:b/>
          <w:lang w:eastAsia="ru-RU"/>
        </w:rPr>
      </w:pPr>
      <w:r w:rsidRPr="00046C39">
        <w:rPr>
          <w:rFonts w:cstheme="minorHAnsi"/>
          <w:lang w:eastAsia="ru-RU"/>
        </w:rPr>
        <w:t>Переезд на ВДНХ.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b/>
          <w:i/>
          <w:iCs/>
          <w:lang w:eastAsia="ru-RU"/>
        </w:rPr>
        <w:t>Экскурсия в сопровождении гида по парку музею под открытым небом ВДНХ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 xml:space="preserve">У Вас будет время пройти по всей территории ВВЦ от арки главного входа до запрудной зоны у дальней границы выставки. Вы услышите много увлекательных рассказов связанных с историей ВДНХ, местных легенд и мифов. Увидите главные </w:t>
      </w:r>
      <w:r w:rsidRPr="00046C39">
        <w:rPr>
          <w:rFonts w:cstheme="minorHAnsi"/>
          <w:i/>
          <w:iCs/>
          <w:lang w:eastAsia="ru-RU"/>
        </w:rPr>
        <w:t>достопримечательности</w:t>
      </w:r>
      <w:r w:rsidRPr="00046C39">
        <w:rPr>
          <w:rFonts w:cstheme="minorHAnsi"/>
          <w:lang w:eastAsia="ru-RU"/>
        </w:rPr>
        <w:t xml:space="preserve">:  центральная входная арка, знаменитый </w:t>
      </w:r>
      <w:r w:rsidRPr="00046C39">
        <w:rPr>
          <w:rFonts w:cstheme="minorHAnsi"/>
          <w:i/>
          <w:iCs/>
          <w:lang w:eastAsia="ru-RU"/>
        </w:rPr>
        <w:t>фонтан</w:t>
      </w:r>
      <w:r w:rsidRPr="00046C39">
        <w:rPr>
          <w:rFonts w:cstheme="minorHAnsi"/>
          <w:lang w:eastAsia="ru-RU"/>
        </w:rPr>
        <w:t xml:space="preserve"> с 16-ю золотыми девушками </w:t>
      </w:r>
      <w:r w:rsidRPr="00046C39">
        <w:rPr>
          <w:rFonts w:cstheme="minorHAnsi"/>
          <w:i/>
          <w:iCs/>
          <w:lang w:eastAsia="ru-RU"/>
        </w:rPr>
        <w:t>«Дружба народов»</w:t>
      </w:r>
      <w:r w:rsidRPr="00046C39">
        <w:rPr>
          <w:rFonts w:cstheme="minorHAnsi"/>
          <w:lang w:eastAsia="ru-RU"/>
        </w:rPr>
        <w:t xml:space="preserve"> и </w:t>
      </w:r>
      <w:r w:rsidRPr="00046C39">
        <w:rPr>
          <w:rFonts w:cstheme="minorHAnsi"/>
          <w:i/>
          <w:iCs/>
          <w:lang w:eastAsia="ru-RU"/>
        </w:rPr>
        <w:t>памятник</w:t>
      </w:r>
      <w:r w:rsidRPr="00046C39"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i/>
          <w:iCs/>
          <w:lang w:eastAsia="ru-RU"/>
        </w:rPr>
        <w:t>«Рабочий и Колхозница»</w:t>
      </w:r>
      <w:r w:rsidRPr="00046C39">
        <w:rPr>
          <w:rFonts w:cstheme="minorHAnsi"/>
          <w:lang w:eastAsia="ru-RU"/>
        </w:rPr>
        <w:t xml:space="preserve">– одни из символов ВДНХ, </w:t>
      </w:r>
      <w:r w:rsidRPr="00046C39">
        <w:rPr>
          <w:rFonts w:cstheme="minorHAnsi"/>
          <w:i/>
          <w:iCs/>
          <w:lang w:eastAsia="ru-RU"/>
        </w:rPr>
        <w:t>монумент «Покорителям космоса».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Посещение рождественской ярмарки на ВДНХ.</w:t>
      </w:r>
      <w:r>
        <w:rPr>
          <w:rFonts w:cstheme="minorHAnsi"/>
          <w:lang w:eastAsia="ru-RU"/>
        </w:rPr>
        <w:t xml:space="preserve"> </w:t>
      </w:r>
      <w:r w:rsidRPr="00046C39">
        <w:rPr>
          <w:rFonts w:cstheme="minorHAnsi"/>
          <w:lang w:eastAsia="ru-RU"/>
        </w:rPr>
        <w:t>На территории ВДНХ откроет свои двери целый сказочный городок. Главными героями сказки будут Дед Мороз и Снегурочка, веселый медвежонок Умка, хоккеисты и, конечно же, гости мероприятия.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Отправление в Н.Новгород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23.00  Прибытие в Н.Новгород на площадь Ленина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</w:p>
    <w:tbl>
      <w:tblPr>
        <w:tblW w:w="36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0"/>
        <w:gridCol w:w="2673"/>
        <w:gridCol w:w="1605"/>
      </w:tblGrid>
      <w:tr w:rsidR="00046C39" w:rsidRPr="00046C39" w:rsidTr="00046C39">
        <w:trPr>
          <w:gridAfter w:val="2"/>
          <w:wAfter w:w="2563" w:type="pct"/>
          <w:trHeight w:val="269"/>
          <w:tblCellSpacing w:w="15" w:type="dxa"/>
        </w:trPr>
        <w:tc>
          <w:tcPr>
            <w:tcW w:w="2382" w:type="pct"/>
            <w:vMerge w:val="restar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Стоимость на 1 человека в рублях</w:t>
            </w:r>
          </w:p>
        </w:tc>
      </w:tr>
      <w:tr w:rsidR="00046C39" w:rsidRPr="00046C39" w:rsidTr="00046C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</w:p>
        </w:tc>
        <w:tc>
          <w:tcPr>
            <w:tcW w:w="1612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SNGL</w:t>
            </w:r>
          </w:p>
        </w:tc>
        <w:tc>
          <w:tcPr>
            <w:tcW w:w="933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½ DBL</w:t>
            </w:r>
          </w:p>
        </w:tc>
      </w:tr>
      <w:tr w:rsidR="00046C39" w:rsidRPr="00046C39" w:rsidTr="00046C39">
        <w:trPr>
          <w:tblCellSpacing w:w="15" w:type="dxa"/>
        </w:trPr>
        <w:tc>
          <w:tcPr>
            <w:tcW w:w="2382" w:type="pct"/>
            <w:vAlign w:val="center"/>
            <w:hideMark/>
          </w:tcPr>
          <w:p w:rsidR="00046C39" w:rsidRPr="00046C39" w:rsidRDefault="00046C39" w:rsidP="00046C39">
            <w:pPr>
              <w:pStyle w:val="a9"/>
              <w:rPr>
                <w:rFonts w:cstheme="minorHAnsi"/>
                <w:lang w:eastAsia="ru-RU"/>
              </w:rPr>
            </w:pPr>
            <w:r w:rsidRPr="00046C39">
              <w:rPr>
                <w:rFonts w:cstheme="minorHAnsi"/>
                <w:lang w:eastAsia="ru-RU"/>
              </w:rPr>
              <w:t> </w:t>
            </w:r>
            <w:proofErr w:type="spellStart"/>
            <w:r w:rsidRPr="00046C39">
              <w:rPr>
                <w:rFonts w:cstheme="minorHAnsi"/>
                <w:lang w:eastAsia="ru-RU"/>
              </w:rPr>
              <w:t>Взрослый</w:t>
            </w:r>
            <w:proofErr w:type="gramStart"/>
            <w:r w:rsidRPr="00046C39">
              <w:rPr>
                <w:rFonts w:cstheme="minorHAnsi"/>
                <w:lang w:eastAsia="ru-RU"/>
              </w:rPr>
              <w:t>,п</w:t>
            </w:r>
            <w:proofErr w:type="gramEnd"/>
            <w:r w:rsidRPr="00046C39">
              <w:rPr>
                <w:rFonts w:cstheme="minorHAnsi"/>
                <w:lang w:eastAsia="ru-RU"/>
              </w:rPr>
              <w:t>енс</w:t>
            </w:r>
            <w:proofErr w:type="spellEnd"/>
            <w:r w:rsidRPr="00046C39">
              <w:rPr>
                <w:rFonts w:cstheme="minorHAnsi"/>
                <w:lang w:eastAsia="ru-RU"/>
              </w:rPr>
              <w:t xml:space="preserve">, </w:t>
            </w:r>
            <w:proofErr w:type="spellStart"/>
            <w:r w:rsidRPr="00046C39">
              <w:rPr>
                <w:rFonts w:cstheme="minorHAnsi"/>
                <w:lang w:eastAsia="ru-RU"/>
              </w:rPr>
              <w:t>шк</w:t>
            </w:r>
            <w:proofErr w:type="spellEnd"/>
            <w:r w:rsidRPr="00046C39">
              <w:rPr>
                <w:rFonts w:cstheme="minorHAnsi"/>
                <w:lang w:eastAsia="ru-RU"/>
              </w:rPr>
              <w:t xml:space="preserve">, </w:t>
            </w:r>
            <w:proofErr w:type="spellStart"/>
            <w:r w:rsidRPr="00046C39">
              <w:rPr>
                <w:rFonts w:cstheme="minorHAnsi"/>
                <w:lang w:eastAsia="ru-RU"/>
              </w:rPr>
              <w:t>реб</w:t>
            </w:r>
            <w:proofErr w:type="spellEnd"/>
          </w:p>
        </w:tc>
        <w:tc>
          <w:tcPr>
            <w:tcW w:w="1612" w:type="pct"/>
            <w:vAlign w:val="center"/>
            <w:hideMark/>
          </w:tcPr>
          <w:p w:rsidR="00046C39" w:rsidRPr="00046C39" w:rsidRDefault="00A47C0E" w:rsidP="006F43EE">
            <w:pPr>
              <w:pStyle w:val="a9"/>
              <w:rPr>
                <w:rFonts w:cstheme="minorHAnsi"/>
                <w:lang w:eastAsia="ru-RU"/>
              </w:rPr>
            </w:pPr>
            <w:hyperlink r:id="rId4" w:tgtFrame="_blank" w:history="1">
              <w:r w:rsidR="00046C39" w:rsidRPr="00046C39">
                <w:rPr>
                  <w:rFonts w:cstheme="minorHAnsi"/>
                  <w:color w:val="0000FF"/>
                  <w:u w:val="single"/>
                  <w:lang w:eastAsia="ru-RU"/>
                </w:rPr>
                <w:t>7</w:t>
              </w:r>
              <w:r w:rsidR="006F43EE">
                <w:rPr>
                  <w:rFonts w:cstheme="minorHAnsi"/>
                  <w:color w:val="0000FF"/>
                  <w:u w:val="single"/>
                  <w:lang w:eastAsia="ru-RU"/>
                </w:rPr>
                <w:t>9</w:t>
              </w:r>
              <w:r w:rsidR="00046C39" w:rsidRPr="00046C39">
                <w:rPr>
                  <w:rFonts w:cstheme="minorHAnsi"/>
                  <w:color w:val="0000FF"/>
                  <w:u w:val="single"/>
                  <w:lang w:eastAsia="ru-RU"/>
                </w:rPr>
                <w:t>00</w:t>
              </w:r>
            </w:hyperlink>
          </w:p>
        </w:tc>
        <w:tc>
          <w:tcPr>
            <w:tcW w:w="933" w:type="pct"/>
            <w:vAlign w:val="center"/>
            <w:hideMark/>
          </w:tcPr>
          <w:p w:rsidR="00046C39" w:rsidRPr="00046C39" w:rsidRDefault="00A47C0E" w:rsidP="006F43EE">
            <w:pPr>
              <w:pStyle w:val="a9"/>
              <w:rPr>
                <w:rFonts w:cstheme="minorHAnsi"/>
                <w:lang w:eastAsia="ru-RU"/>
              </w:rPr>
            </w:pPr>
            <w:hyperlink r:id="rId5" w:tgtFrame="_blank" w:history="1">
              <w:r w:rsidR="006F43EE">
                <w:rPr>
                  <w:rFonts w:cstheme="minorHAnsi"/>
                  <w:color w:val="0000FF"/>
                  <w:u w:val="single"/>
                  <w:lang w:eastAsia="ru-RU"/>
                </w:rPr>
                <w:t>62</w:t>
              </w:r>
              <w:r w:rsidR="00046C39" w:rsidRPr="00046C39">
                <w:rPr>
                  <w:rFonts w:cstheme="minorHAnsi"/>
                  <w:color w:val="0000FF"/>
                  <w:u w:val="single"/>
                  <w:lang w:eastAsia="ru-RU"/>
                </w:rPr>
                <w:t>00</w:t>
              </w:r>
            </w:hyperlink>
          </w:p>
        </w:tc>
      </w:tr>
    </w:tbl>
    <w:p w:rsidR="005567AE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 </w:t>
      </w:r>
      <w:r w:rsidR="005567AE">
        <w:t>Доп. место предоставляется т</w:t>
      </w:r>
      <w:r w:rsidR="00D6748C">
        <w:t xml:space="preserve">олько для детей до 13,99 лет. </w:t>
      </w:r>
      <w:r w:rsidR="006F43EE">
        <w:t>62</w:t>
      </w:r>
      <w:r w:rsidR="005567AE">
        <w:t xml:space="preserve">00 </w:t>
      </w:r>
      <w:proofErr w:type="spellStart"/>
      <w:proofErr w:type="gramStart"/>
      <w:r w:rsidR="005567AE">
        <w:t>р</w:t>
      </w:r>
      <w:proofErr w:type="spellEnd"/>
      <w:proofErr w:type="gramEnd"/>
      <w:r w:rsidR="005567AE">
        <w:t>/ч</w:t>
      </w:r>
    </w:p>
    <w:p w:rsidR="00FF0F87" w:rsidRDefault="00FF0F87" w:rsidP="00046C39">
      <w:pPr>
        <w:pStyle w:val="a9"/>
        <w:rPr>
          <w:rFonts w:cstheme="minorHAnsi"/>
          <w:u w:val="single"/>
          <w:lang w:eastAsia="ru-RU"/>
        </w:rPr>
      </w:pP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u w:val="single"/>
          <w:lang w:eastAsia="ru-RU"/>
        </w:rPr>
        <w:t>В стоимость входит:</w:t>
      </w:r>
    </w:p>
    <w:p w:rsidR="00046C39" w:rsidRPr="00046C39" w:rsidRDefault="00046C39" w:rsidP="00046C39">
      <w:pPr>
        <w:pStyle w:val="a9"/>
        <w:rPr>
          <w:rFonts w:cstheme="minorHAnsi"/>
          <w:lang w:eastAsia="ru-RU"/>
        </w:rPr>
      </w:pPr>
      <w:r w:rsidRPr="00046C39">
        <w:rPr>
          <w:rFonts w:cstheme="minorHAnsi"/>
          <w:lang w:eastAsia="ru-RU"/>
        </w:rPr>
        <w:t>проезд на автобусе, проживание, питание,  экскурсионная программа, услуги гида, страховка от несчастных случаев</w:t>
      </w:r>
    </w:p>
    <w:p w:rsidR="00A816FB" w:rsidRPr="00046C39" w:rsidRDefault="00046C39" w:rsidP="00046C39">
      <w:pPr>
        <w:pStyle w:val="a9"/>
        <w:rPr>
          <w:rFonts w:cstheme="minorHAnsi"/>
        </w:rPr>
      </w:pPr>
      <w:r w:rsidRPr="00046C39">
        <w:rPr>
          <w:rFonts w:cstheme="minorHAnsi"/>
          <w:lang w:eastAsia="ru-RU"/>
        </w:rPr>
        <w:t> </w:t>
      </w:r>
    </w:p>
    <w:sectPr w:rsidR="00A816FB" w:rsidRPr="00046C39" w:rsidSect="005567AE">
      <w:pgSz w:w="11906" w:h="16838"/>
      <w:pgMar w:top="426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6C39"/>
    <w:rsid w:val="00046C39"/>
    <w:rsid w:val="00133F4D"/>
    <w:rsid w:val="005567AE"/>
    <w:rsid w:val="00616BC0"/>
    <w:rsid w:val="006F43EE"/>
    <w:rsid w:val="00802ECC"/>
    <w:rsid w:val="00916C8D"/>
    <w:rsid w:val="00A47C0E"/>
    <w:rsid w:val="00A816FB"/>
    <w:rsid w:val="00B70B73"/>
    <w:rsid w:val="00C77DA8"/>
    <w:rsid w:val="00D6748C"/>
    <w:rsid w:val="00F148C1"/>
    <w:rsid w:val="00FC3559"/>
    <w:rsid w:val="00FF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FB"/>
  </w:style>
  <w:style w:type="paragraph" w:styleId="2">
    <w:name w:val="heading 2"/>
    <w:basedOn w:val="a"/>
    <w:link w:val="20"/>
    <w:uiPriority w:val="9"/>
    <w:qFormat/>
    <w:rsid w:val="00046C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C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4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C39"/>
    <w:rPr>
      <w:b/>
      <w:bCs/>
    </w:rPr>
  </w:style>
  <w:style w:type="character" w:styleId="a5">
    <w:name w:val="Emphasis"/>
    <w:basedOn w:val="a0"/>
    <w:uiPriority w:val="20"/>
    <w:qFormat/>
    <w:rsid w:val="00046C39"/>
    <w:rPr>
      <w:i/>
      <w:iCs/>
    </w:rPr>
  </w:style>
  <w:style w:type="character" w:styleId="a6">
    <w:name w:val="Hyperlink"/>
    <w:basedOn w:val="a0"/>
    <w:uiPriority w:val="99"/>
    <w:semiHidden/>
    <w:unhideWhenUsed/>
    <w:rsid w:val="00046C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C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46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ligrim-online.ru/" TargetMode="External"/><Relationship Id="rId4" Type="http://schemas.openxmlformats.org/officeDocument/2006/relationships/hyperlink" Target="http://www.piligrim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513</Words>
  <Characters>2929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2020-09-23T09:04:00Z</dcterms:created>
  <dcterms:modified xsi:type="dcterms:W3CDTF">2020-09-23T09:58:00Z</dcterms:modified>
</cp:coreProperties>
</file>